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263E" w14:textId="77777777" w:rsidR="00D07539" w:rsidRPr="002F40EA" w:rsidRDefault="00D07539" w:rsidP="005901B0">
      <w:pPr>
        <w:ind w:left="540" w:right="419"/>
        <w:rPr>
          <w:b/>
          <w:color w:val="AF272F"/>
          <w:sz w:val="36"/>
          <w:szCs w:val="44"/>
          <w:lang w:val="en-AU"/>
        </w:rPr>
      </w:pPr>
      <w:r w:rsidRPr="002F40EA">
        <w:rPr>
          <w:b/>
          <w:color w:val="AF272F"/>
          <w:sz w:val="36"/>
          <w:szCs w:val="44"/>
          <w:lang w:val="en-AU"/>
        </w:rPr>
        <w:t xml:space="preserve">Annual Implementation Plan - </w:t>
      </w:r>
      <w:r w:rsidRPr="002F40EA">
        <w:rPr>
          <w:b/>
          <w:noProof/>
          <w:color w:val="AF272F"/>
          <w:sz w:val="36"/>
          <w:szCs w:val="36"/>
          <w:lang w:val="en-AU"/>
        </w:rPr>
        <w:t>2025</w:t>
      </w:r>
    </w:p>
    <w:p w14:paraId="1F46F3CA" w14:textId="77777777" w:rsidR="00D07539" w:rsidRPr="002F40EA" w:rsidRDefault="00D07539" w:rsidP="00704A32">
      <w:pPr>
        <w:ind w:left="540" w:right="419"/>
        <w:rPr>
          <w:b/>
          <w:color w:val="AF272F"/>
          <w:sz w:val="32"/>
          <w:szCs w:val="32"/>
          <w:lang w:val="en-AU"/>
        </w:rPr>
      </w:pPr>
      <w:r w:rsidRPr="002F40EA">
        <w:rPr>
          <w:b/>
          <w:color w:val="AF272F"/>
          <w:sz w:val="32"/>
          <w:szCs w:val="32"/>
          <w:lang w:val="en-AU"/>
        </w:rPr>
        <w:t>Define actions, outcomes, success indicators and activities</w:t>
      </w:r>
    </w:p>
    <w:p w14:paraId="00034901" w14:textId="77777777" w:rsidR="00D07539" w:rsidRPr="002F40EA" w:rsidRDefault="00D07539" w:rsidP="00696980">
      <w:pPr>
        <w:pStyle w:val="ESIntroParagraph"/>
        <w:ind w:left="-567" w:right="1247" w:firstLine="1107"/>
        <w:rPr>
          <w:color w:val="595959" w:themeColor="text1" w:themeTint="A6"/>
          <w:lang w:val="en-AU"/>
        </w:rPr>
      </w:pPr>
      <w:r w:rsidRPr="002F40EA">
        <w:rPr>
          <w:noProof/>
          <w:color w:val="595959" w:themeColor="text1" w:themeTint="A6"/>
          <w:lang w:val="en-AU"/>
        </w:rPr>
        <w:t>Wantirna Primary School (3709)</w:t>
      </w:r>
    </w:p>
    <w:p w14:paraId="19145CD2" w14:textId="77777777" w:rsidR="00D07539" w:rsidRPr="002F40EA" w:rsidRDefault="00D07539" w:rsidP="00AF3BC2">
      <w:pPr>
        <w:pStyle w:val="ESIntroParagraph"/>
        <w:ind w:left="-562" w:right="4334"/>
        <w:rPr>
          <w:lang w:val="en-AU"/>
        </w:rPr>
      </w:pPr>
    </w:p>
    <w:p w14:paraId="3D399345" w14:textId="77777777" w:rsidR="00D07539" w:rsidRPr="002F40EA" w:rsidRDefault="00D07539" w:rsidP="00D84C0F">
      <w:pPr>
        <w:pStyle w:val="Heading1"/>
        <w:ind w:left="-567"/>
        <w:rPr>
          <w:lang w:val="en-AU"/>
        </w:rPr>
      </w:pPr>
    </w:p>
    <w:p w14:paraId="64D3A175" w14:textId="77777777" w:rsidR="00D07539" w:rsidRPr="002F40EA" w:rsidRDefault="00D07539" w:rsidP="00CB0768">
      <w:pPr>
        <w:pStyle w:val="ESHeading2"/>
        <w:jc w:val="center"/>
        <w:rPr>
          <w:b w:val="0"/>
          <w:sz w:val="44"/>
          <w:szCs w:val="44"/>
          <w:lang w:val="en-AU"/>
        </w:rPr>
      </w:pPr>
    </w:p>
    <w:p w14:paraId="25E5F081" w14:textId="77777777" w:rsidR="00D07539" w:rsidRPr="002F40EA" w:rsidRDefault="00D07539" w:rsidP="00CB0768">
      <w:pPr>
        <w:pStyle w:val="ESHeading2"/>
        <w:jc w:val="center"/>
        <w:rPr>
          <w:b w:val="0"/>
          <w:sz w:val="44"/>
          <w:szCs w:val="44"/>
          <w:lang w:val="en-AU"/>
        </w:rPr>
      </w:pPr>
    </w:p>
    <w:p w14:paraId="01484707" w14:textId="77777777" w:rsidR="00D07539" w:rsidRPr="002F40EA" w:rsidRDefault="00D07539" w:rsidP="00CB0768">
      <w:pPr>
        <w:pStyle w:val="ESHeading2"/>
        <w:jc w:val="center"/>
        <w:rPr>
          <w:lang w:val="en-AU"/>
        </w:rPr>
      </w:pPr>
      <w:r w:rsidRPr="002F40EA">
        <w:rPr>
          <w:b w:val="0"/>
          <w:noProof/>
          <w:sz w:val="44"/>
          <w:szCs w:val="44"/>
          <w:lang w:val="en-AU"/>
        </w:rPr>
        <w:drawing>
          <wp:anchor distT="0" distB="0" distL="114300" distR="114300" simplePos="0" relativeHeight="251658240" behindDoc="1" locked="0" layoutInCell="1" allowOverlap="1" wp14:anchorId="5601DDBF" wp14:editId="20A4DC4E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3810532" cy="2924583"/>
            <wp:effectExtent l="0" t="0" r="0" b="0"/>
            <wp:wrapNone/>
            <wp:docPr id="100019" name="Picture 100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2924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D999EE" w14:textId="77777777" w:rsidR="00D07539" w:rsidRPr="002F40EA" w:rsidRDefault="00D07539" w:rsidP="00A5212F">
      <w:pPr>
        <w:pStyle w:val="ESBodyText"/>
        <w:rPr>
          <w:lang w:val="en-AU"/>
        </w:rPr>
        <w:sectPr w:rsidR="00D07539" w:rsidRPr="002F40EA" w:rsidSect="00E3629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6" w:h="16838"/>
          <w:pgMar w:top="1005" w:right="737" w:bottom="1304" w:left="562" w:header="624" w:footer="1134" w:gutter="0"/>
          <w:cols w:space="397"/>
          <w:docGrid w:linePitch="360"/>
        </w:sectPr>
      </w:pPr>
      <w:r w:rsidRPr="002F40EA">
        <w:rPr>
          <w:rFonts w:ascii="Times New Roman" w:hAnsi="Times New Roman" w:cs="Times New Roman"/>
          <w:noProof/>
          <w:sz w:val="24"/>
          <w:szCs w:val="2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0288" behindDoc="1" locked="1" layoutInCell="1" allowOverlap="1" wp14:anchorId="6FA44FBC" wp14:editId="0D93D05E">
                <wp:simplePos x="0" y="0"/>
                <wp:positionH relativeFrom="margin">
                  <wp:posOffset>100330</wp:posOffset>
                </wp:positionH>
                <wp:positionV relativeFrom="bottomMargin">
                  <wp:posOffset>-1260475</wp:posOffset>
                </wp:positionV>
                <wp:extent cx="9773920" cy="1134110"/>
                <wp:effectExtent l="0" t="0" r="0" b="88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3920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8E85F" w14:textId="77777777" w:rsidR="00D07539" w:rsidRDefault="00D07539" w:rsidP="00A5212F">
                            <w:pPr>
                              <w:pStyle w:val="ESBodyText"/>
                            </w:pPr>
                            <w:r>
                              <w:rPr>
                                <w:noProof/>
                              </w:rPr>
                              <w:t>Submitted for review by Amanda Breeden-Walton (School Principal) on 20 December, 2024 at 10:42 AM</w:t>
                            </w:r>
                            <w:r>
                              <w:rPr>
                                <w:noProof/>
                              </w:rPr>
                              <w:br/>
                              <w:t>Endorsed by Justin Butler (Senior Education Improvement Leader) on 23 December, 2024 at 09:42 AM</w:t>
                            </w:r>
                            <w:r>
                              <w:rPr>
                                <w:noProof/>
                              </w:rPr>
                              <w:br/>
                              <w:t>Awaiting endorsement by School Council President</w:t>
                            </w:r>
                            <w:r>
                              <w:rPr>
                                <w:noProof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6FA44F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9pt;margin-top:-99.25pt;width:769.6pt;height:89.3pt;z-index:-2516561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Yi6wEAAKkDAAAOAAAAZHJzL2Uyb0RvYy54bWysU02P0zAQvSPxHyzfaZouy+5GTVfQpVyW&#10;D2nhB0wdp7FwPGbsNim/nrHTFrTcED5Ytmf8PO/N8/J+7K04aAoGXS3L2VwK7RQ2xu1q+e3r5tWt&#10;FCGCa8Ci07U86iDvVy9fLAdf6QV2aBtNgkFcqAZfyy5GXxVFUJ3uIczQa8fBFqmHyFvaFQ3BwOi9&#10;LRbz+ZtiQGo8odIh8OnDFJSrjN+2WsXPbRt0FLaWXFvMM+V5m+ZitYRqR+A7o05lwD9U0YNx/OgF&#10;6gEiiD2Zv6B6owgDtnGmsC+wbY3SmQOzKefP2Dx14HXmwuIEf5Ep/D9Y9enw5L+QiOM7HLmBmUTw&#10;j6i+B+Fw3YHb6bdEOHQaGn64TJIVgw/V6WqSOlQhgWyHj9hwk2EfMQONLfVJFeYpGJ0bcLyIrsco&#10;FB/e3dxc3S04pDhWllevyzK3pYDqfN1TiB809iItaknc1QwPh8cQUzlQnVPSawGtaTbG2ryh3XZt&#10;SRyAHbDJIzN4lmadGLiW68V1RnaY7mdz9CayQ63pa3k7T2PyTJLjvWtySgRjpzVXYt1JnyTJJE4c&#10;tyMnJp222BxZKcLJifxzeNEh/ZRiYBfWMvzYA2kpwCk+rmU8L9cx2zbRTUDsh0z85N1kuD/3Oev3&#10;D1v9AgAA//8DAFBLAwQUAAYACAAAACEAjL+kpN4AAAAMAQAADwAAAGRycy9kb3ducmV2LnhtbEyP&#10;wU7DMBBE70j8g7VIXFDrFOG2SeNUgATi2tIP2MTbJGq8jmK3Sf8elwscZ3Y0+ybfTrYTFxp861jD&#10;Yp6AIK6cabnWcPj+mK1B+IBssHNMGq7kYVvc3+WYGTfyji77UItYwj5DDU0IfSalrxqy6OeuJ463&#10;oxsshiiHWpoBx1huO/mcJEtpseX4ocGe3huqTvuz1XD8Gp9UOpaf4bDavSzfsF2V7qr148P0ugER&#10;aAp/YbjhR3QoIlPpzmy86KJWkTxomC3StQJxSyil4rzy10tBFrn8P6L4AQAA//8DAFBLAQItABQA&#10;BgAIAAAAIQC2gziS/gAAAOEBAAATAAAAAAAAAAAAAAAAAAAAAABbQ29udGVudF9UeXBlc10ueG1s&#10;UEsBAi0AFAAGAAgAAAAhADj9If/WAAAAlAEAAAsAAAAAAAAAAAAAAAAALwEAAF9yZWxzLy5yZWxz&#10;UEsBAi0AFAAGAAgAAAAhAF3ZNiLrAQAAqQMAAA4AAAAAAAAAAAAAAAAALgIAAGRycy9lMm9Eb2Mu&#10;eG1sUEsBAi0AFAAGAAgAAAAhAIy/pKTeAAAADAEAAA8AAAAAAAAAAAAAAAAARQQAAGRycy9kb3du&#10;cmV2LnhtbFBLBQYAAAAABAAEAPMAAABQBQAAAAA=&#10;" stroked="f">
                <v:textbox>
                  <w:txbxContent>
                    <w:p w14:paraId="14E8E85F" w14:textId="77777777" w:rsidR="00D07539" w:rsidRDefault="00D07539" w:rsidP="00A5212F">
                      <w:pPr>
                        <w:pStyle w:val="ESBodyText"/>
                      </w:pPr>
                      <w:r>
                        <w:rPr>
                          <w:noProof/>
                        </w:rPr>
                        <w:t>Submitted for review by Amanda Breeden-Walton (School Principal) on 20 December, 2024 at 10:42 AM</w:t>
                      </w:r>
                      <w:r>
                        <w:rPr>
                          <w:noProof/>
                        </w:rPr>
                        <w:br/>
                        <w:t>Endorsed by Justin Butler (Senior Education Improvement Leader) on 23 December, 2024 at 09:42 AM</w:t>
                      </w:r>
                      <w:r>
                        <w:rPr>
                          <w:noProof/>
                        </w:rPr>
                        <w:br/>
                        <w:t>Awaiting endorsement by School Council President</w:t>
                      </w:r>
                      <w:r>
                        <w:rPr>
                          <w:noProof/>
                        </w:rPr>
                        <w:br/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52F316C1" w14:textId="77777777" w:rsidR="00D07539" w:rsidRPr="002F40EA" w:rsidRDefault="00D07539" w:rsidP="006C7A56">
      <w:pPr>
        <w:ind w:right="-542"/>
        <w:rPr>
          <w:b/>
          <w:color w:val="AF272F"/>
          <w:sz w:val="32"/>
          <w:szCs w:val="32"/>
          <w:lang w:val="en-AU"/>
        </w:rPr>
      </w:pPr>
      <w:r w:rsidRPr="002F40EA">
        <w:rPr>
          <w:b/>
          <w:color w:val="AF272F"/>
          <w:sz w:val="32"/>
          <w:szCs w:val="32"/>
          <w:lang w:val="en-AU"/>
        </w:rPr>
        <w:lastRenderedPageBreak/>
        <w:t>Define actions, outcomes, success indicators and activities</w:t>
      </w:r>
    </w:p>
    <w:p w14:paraId="52BCC081" w14:textId="77777777" w:rsidR="00D07539" w:rsidRPr="002F40EA" w:rsidRDefault="00D07539" w:rsidP="00C259B6">
      <w:pPr>
        <w:pStyle w:val="ESIntroParagraph"/>
        <w:ind w:left="-567" w:right="4330" w:firstLine="567"/>
        <w:rPr>
          <w:color w:val="AF272F"/>
          <w:sz w:val="20"/>
          <w:szCs w:val="20"/>
          <w:lang w:val="en-AU"/>
        </w:rPr>
      </w:pPr>
    </w:p>
    <w:tbl>
      <w:tblPr>
        <w:tblStyle w:val="TableGrid"/>
        <w:tblW w:w="1511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3086"/>
        <w:gridCol w:w="3150"/>
        <w:gridCol w:w="1530"/>
        <w:gridCol w:w="2070"/>
        <w:gridCol w:w="2160"/>
      </w:tblGrid>
      <w:tr w:rsidR="00EA1D4B" w14:paraId="4759460A" w14:textId="77777777" w:rsidTr="00FA4D4A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2E31FF43" w14:textId="77777777" w:rsidR="00D07539" w:rsidRPr="002F40EA" w:rsidRDefault="00D07539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4"/>
                <w:szCs w:val="24"/>
                <w:lang w:val="en-AU"/>
              </w:rPr>
              <w:t>Goal 2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</w:tcPr>
          <w:p w14:paraId="4F1A847B" w14:textId="77777777" w:rsidR="00D07539" w:rsidRPr="002F40EA" w:rsidRDefault="00D07539" w:rsidP="00FE3D5C">
            <w:pPr>
              <w:pStyle w:val="ESBodyText"/>
              <w:spacing w:after="0"/>
              <w:rPr>
                <w:rFonts w:eastAsia="Arial"/>
                <w:sz w:val="22"/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</w:rPr>
              <w:t>To improve student learning outcomes in literacy and numeracy across the school.</w:t>
            </w:r>
          </w:p>
        </w:tc>
      </w:tr>
      <w:tr w:rsidR="00EA1D4B" w14:paraId="3F81E3F8" w14:textId="77777777" w:rsidTr="00FA4D4A">
        <w:trPr>
          <w:trHeight w:val="15"/>
        </w:trPr>
        <w:tc>
          <w:tcPr>
            <w:tcW w:w="3119" w:type="dxa"/>
            <w:shd w:val="clear" w:color="auto" w:fill="D9D9D9" w:themeFill="background1" w:themeFillShade="D9"/>
          </w:tcPr>
          <w:p w14:paraId="46E0C1ED" w14:textId="77777777" w:rsidR="00D07539" w:rsidRPr="002F40EA" w:rsidRDefault="00D07539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12-month target 2.1</w:t>
            </w:r>
            <w:r w:rsidRPr="002F40EA">
              <w:rPr>
                <w:szCs w:val="24"/>
                <w:lang w:val="en-AU"/>
              </w:rPr>
              <w:t xml:space="preserve"> target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</w:tcPr>
          <w:p w14:paraId="377C8833" w14:textId="77777777" w:rsidR="00D07539" w:rsidRPr="002F40EA" w:rsidRDefault="00D07539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By 2026, reduce the number of NAS students in each of reading and numeracy in Year 3 and 5 compared to the number of NAS students in 2024.</w:t>
            </w:r>
          </w:p>
        </w:tc>
      </w:tr>
      <w:tr w:rsidR="00EA1D4B" w14:paraId="6DA02505" w14:textId="77777777" w:rsidTr="00FA4D4A">
        <w:trPr>
          <w:trHeight w:val="15"/>
        </w:trPr>
        <w:tc>
          <w:tcPr>
            <w:tcW w:w="3119" w:type="dxa"/>
            <w:shd w:val="clear" w:color="auto" w:fill="D9D9D9" w:themeFill="background1" w:themeFillShade="D9"/>
          </w:tcPr>
          <w:p w14:paraId="751379F5" w14:textId="77777777" w:rsidR="00D07539" w:rsidRPr="002F40EA" w:rsidRDefault="00D07539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12-month target 2.2</w:t>
            </w:r>
            <w:r w:rsidRPr="002F40EA">
              <w:rPr>
                <w:szCs w:val="24"/>
                <w:lang w:val="en-AU"/>
              </w:rPr>
              <w:t xml:space="preserve"> target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</w:tcPr>
          <w:p w14:paraId="073A962E" w14:textId="77777777" w:rsidR="00D07539" w:rsidRPr="002F40EA" w:rsidRDefault="00D07539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Increase the number of Year 5 students in the NAPLAN Exceeding proficiency levels in:</w:t>
            </w:r>
            <w:r>
              <w:rPr>
                <w:rFonts w:eastAsia="Arial"/>
                <w:sz w:val="22"/>
              </w:rPr>
              <w:br/>
              <w:t>reading from 29% in 2023 to 33%</w:t>
            </w:r>
            <w:r>
              <w:rPr>
                <w:rFonts w:eastAsia="Arial"/>
                <w:sz w:val="22"/>
              </w:rPr>
              <w:br/>
              <w:t>writing from 14% in 2023 to 20%</w:t>
            </w:r>
          </w:p>
        </w:tc>
      </w:tr>
      <w:tr w:rsidR="00EA1D4B" w14:paraId="223932B0" w14:textId="77777777" w:rsidTr="00FA4D4A">
        <w:trPr>
          <w:trHeight w:val="15"/>
        </w:trPr>
        <w:tc>
          <w:tcPr>
            <w:tcW w:w="3119" w:type="dxa"/>
            <w:shd w:val="clear" w:color="auto" w:fill="D9D9D9" w:themeFill="background1" w:themeFillShade="D9"/>
          </w:tcPr>
          <w:p w14:paraId="33B92781" w14:textId="77777777" w:rsidR="00D07539" w:rsidRPr="002F40EA" w:rsidRDefault="00D07539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12-month target 2.3</w:t>
            </w:r>
            <w:r w:rsidRPr="002F40EA">
              <w:rPr>
                <w:szCs w:val="24"/>
                <w:lang w:val="en-AU"/>
              </w:rPr>
              <w:t xml:space="preserve"> target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</w:tcPr>
          <w:p w14:paraId="612D4EE9" w14:textId="77777777" w:rsidR="00D07539" w:rsidRPr="002F40EA" w:rsidRDefault="00D07539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Increase  the percentage of Year F–6 students assessed as above the age-expected Victorian Curriculum (VC) Levels in: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number and algebra from 34% in 2022 to 38% or above (2023-2027)</w:t>
            </w:r>
            <w:r>
              <w:rPr>
                <w:rFonts w:eastAsia="Arial"/>
                <w:sz w:val="22"/>
              </w:rPr>
              <w:br/>
              <w:t>writing from 15% in 2022 to 20% or above (2023-2027)</w:t>
            </w:r>
            <w:r>
              <w:rPr>
                <w:rFonts w:eastAsia="Arial"/>
                <w:sz w:val="22"/>
              </w:rPr>
              <w:br/>
              <w:t>reading and viewing from 31% in 2022 to 35% or above (2023-2027)</w:t>
            </w:r>
          </w:p>
        </w:tc>
      </w:tr>
      <w:tr w:rsidR="00EA1D4B" w14:paraId="150A8E1F" w14:textId="77777777" w:rsidTr="00FA4D4A">
        <w:trPr>
          <w:trHeight w:val="15"/>
        </w:trPr>
        <w:tc>
          <w:tcPr>
            <w:tcW w:w="3119" w:type="dxa"/>
            <w:shd w:val="clear" w:color="auto" w:fill="58BFBD"/>
          </w:tcPr>
          <w:p w14:paraId="075A4EF3" w14:textId="77777777" w:rsidR="00D07539" w:rsidRPr="002F40EA" w:rsidRDefault="00D07539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KIS 2.a</w:t>
            </w:r>
          </w:p>
          <w:p w14:paraId="2E937EEB" w14:textId="77777777" w:rsidR="00EA1D4B" w:rsidRDefault="00D07539">
            <w:r>
              <w:rPr>
                <w:rFonts w:eastAsia="Arial"/>
                <w:sz w:val="22"/>
              </w:rPr>
              <w:t>Documented teaching and learning program based on the Victorian Curriculum and senior secondary pathways, incorporating extra-curricula programs</w:t>
            </w:r>
          </w:p>
        </w:tc>
        <w:tc>
          <w:tcPr>
            <w:tcW w:w="11996" w:type="dxa"/>
            <w:gridSpan w:val="5"/>
            <w:shd w:val="clear" w:color="auto" w:fill="58BFBD"/>
          </w:tcPr>
          <w:p w14:paraId="6B78D183" w14:textId="77777777" w:rsidR="00D07539" w:rsidRPr="002F40EA" w:rsidRDefault="00D07539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Develop consistent research-based teaching and learning approaches in literacy and numeracy across the school.</w:t>
            </w:r>
          </w:p>
        </w:tc>
      </w:tr>
      <w:tr w:rsidR="00EA1D4B" w14:paraId="731F9F85" w14:textId="77777777" w:rsidTr="005D3D69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50FAF4BB" w14:textId="77777777" w:rsidR="00D07539" w:rsidRPr="002F40EA" w:rsidRDefault="00D07539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5"/>
          </w:tcPr>
          <w:p w14:paraId="468B8FFC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br/>
              <w:t>Utilize colligative visits to refine pedagogy, maximize feedback and set goals.</w:t>
            </w:r>
            <w:r>
              <w:rPr>
                <w:rFonts w:eastAsia="Arial"/>
                <w:sz w:val="22"/>
              </w:rPr>
              <w:br/>
              <w:t>Employing a Learning Specialist 1 day a week to work with class teachers and assist with planning.</w:t>
            </w:r>
            <w:r>
              <w:rPr>
                <w:rFonts w:eastAsia="Arial"/>
                <w:sz w:val="22"/>
              </w:rPr>
              <w:br/>
              <w:t>Utilize Maths Leader / A.P to embed consistent  planning and teaching.</w:t>
            </w:r>
            <w:r>
              <w:rPr>
                <w:rFonts w:eastAsia="Arial"/>
                <w:sz w:val="22"/>
              </w:rPr>
              <w:br/>
              <w:t>Utilize English Leader to develop Scope and Sequence documents for our school year level context F/1. 2/3 and 4/5/6</w:t>
            </w:r>
          </w:p>
        </w:tc>
      </w:tr>
      <w:tr w:rsidR="00EA1D4B" w14:paraId="7E68AE7D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1F379D84" w14:textId="77777777" w:rsidR="00D07539" w:rsidRPr="002F40EA" w:rsidRDefault="00D07539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5"/>
          </w:tcPr>
          <w:p w14:paraId="33A28F85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Students will: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lastRenderedPageBreak/>
              <w:t>be able to articulate what their learning goal is or their next steps in learning.</w:t>
            </w:r>
            <w:r>
              <w:rPr>
                <w:rFonts w:eastAsia="Arial"/>
                <w:sz w:val="22"/>
              </w:rPr>
              <w:br/>
              <w:t>be working at their point of need</w:t>
            </w:r>
            <w:r>
              <w:rPr>
                <w:rFonts w:eastAsia="Arial"/>
                <w:sz w:val="22"/>
              </w:rPr>
              <w:br/>
              <w:t>be able to explain where they are at in the instructional model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Teachers will:</w:t>
            </w:r>
            <w:r>
              <w:rPr>
                <w:rFonts w:eastAsia="Arial"/>
                <w:sz w:val="22"/>
              </w:rPr>
              <w:br/>
              <w:t>further develop their skills in planning of sequential lessons</w:t>
            </w:r>
            <w:r>
              <w:rPr>
                <w:rFonts w:eastAsia="Arial"/>
                <w:sz w:val="22"/>
              </w:rPr>
              <w:br/>
              <w:t>implement sequential Maths 2.0 lessons</w:t>
            </w:r>
            <w:r>
              <w:rPr>
                <w:rFonts w:eastAsia="Arial"/>
                <w:sz w:val="22"/>
              </w:rPr>
              <w:br/>
              <w:t>develop a scope and sequence for Maths and English 2.0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Leaders will:</w:t>
            </w:r>
            <w:r>
              <w:rPr>
                <w:rFonts w:eastAsia="Arial"/>
                <w:sz w:val="22"/>
              </w:rPr>
              <w:br/>
              <w:t xml:space="preserve">monitor evidence of student achievement data </w:t>
            </w:r>
            <w:r>
              <w:rPr>
                <w:rFonts w:eastAsia="Arial"/>
                <w:sz w:val="22"/>
              </w:rPr>
              <w:br/>
              <w:t>source additional PL to develop pedagogy of all staff</w:t>
            </w:r>
            <w:r>
              <w:rPr>
                <w:rFonts w:eastAsia="Arial"/>
                <w:sz w:val="22"/>
              </w:rPr>
              <w:br/>
              <w:t>assist class teachers in weekly planning</w:t>
            </w:r>
            <w:r>
              <w:rPr>
                <w:rFonts w:eastAsia="Arial"/>
                <w:sz w:val="22"/>
              </w:rPr>
              <w:br/>
              <w:t>assist class teachers with the implementation of sequential lessons</w:t>
            </w:r>
            <w:r>
              <w:rPr>
                <w:rFonts w:eastAsia="Arial"/>
                <w:sz w:val="22"/>
              </w:rPr>
              <w:br/>
            </w:r>
          </w:p>
        </w:tc>
      </w:tr>
      <w:tr w:rsidR="00EA1D4B" w14:paraId="150A10FD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10FAF510" w14:textId="77777777" w:rsidR="00D07539" w:rsidRPr="002F40EA" w:rsidRDefault="00D07539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lastRenderedPageBreak/>
              <w:t>Success Indicators</w:t>
            </w:r>
          </w:p>
        </w:tc>
        <w:tc>
          <w:tcPr>
            <w:tcW w:w="11996" w:type="dxa"/>
            <w:gridSpan w:val="5"/>
          </w:tcPr>
          <w:p w14:paraId="06981FD6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Our school will have a documented explicit pedagogical model to guide our practice.</w:t>
            </w:r>
            <w:r>
              <w:rPr>
                <w:rFonts w:eastAsia="Arial"/>
                <w:sz w:val="22"/>
              </w:rPr>
              <w:br/>
              <w:t>Our school will have documented scope and sequence for Maths and English</w:t>
            </w:r>
            <w:r>
              <w:rPr>
                <w:rFonts w:eastAsia="Arial"/>
                <w:sz w:val="22"/>
              </w:rPr>
              <w:br/>
            </w:r>
          </w:p>
        </w:tc>
      </w:tr>
      <w:tr w:rsidR="00EA1D4B" w14:paraId="060F27CA" w14:textId="77777777" w:rsidTr="006C7A56">
        <w:trPr>
          <w:trHeight w:val="549"/>
        </w:trPr>
        <w:tc>
          <w:tcPr>
            <w:tcW w:w="6205" w:type="dxa"/>
            <w:gridSpan w:val="2"/>
            <w:shd w:val="clear" w:color="auto" w:fill="D9D9D9" w:themeFill="background1" w:themeFillShade="D9"/>
          </w:tcPr>
          <w:p w14:paraId="3E3A6EE3" w14:textId="77777777" w:rsidR="00D07539" w:rsidRPr="002F40EA" w:rsidRDefault="00D07539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Activities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62BCBE0C" w14:textId="77777777" w:rsidR="00D07539" w:rsidRPr="002F40EA" w:rsidRDefault="00D07539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People responsible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DD3CC6A" w14:textId="77777777" w:rsidR="00D07539" w:rsidRPr="002F40EA" w:rsidRDefault="00D07539" w:rsidP="0010344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Is this a PL priority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155FA97" w14:textId="77777777" w:rsidR="00D07539" w:rsidRPr="002F40EA" w:rsidRDefault="00D07539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When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1A7B44E8" w14:textId="77777777" w:rsidR="00D07539" w:rsidRPr="002F40EA" w:rsidRDefault="00D07539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Activity cost and funding streams</w:t>
            </w:r>
          </w:p>
        </w:tc>
      </w:tr>
      <w:tr w:rsidR="00EA1D4B" w14:paraId="1DD96D27" w14:textId="77777777" w:rsidTr="00AF3BC2">
        <w:trPr>
          <w:trHeight w:val="20"/>
        </w:trPr>
        <w:tc>
          <w:tcPr>
            <w:tcW w:w="6205" w:type="dxa"/>
            <w:gridSpan w:val="2"/>
          </w:tcPr>
          <w:p w14:paraId="0E762A02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Curriculum Day </w:t>
            </w:r>
          </w:p>
        </w:tc>
        <w:tc>
          <w:tcPr>
            <w:tcW w:w="3150" w:type="dxa"/>
          </w:tcPr>
          <w:p w14:paraId="663635FD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Numeracy leader</w:t>
            </w:r>
          </w:p>
        </w:tc>
        <w:tc>
          <w:tcPr>
            <w:tcW w:w="1530" w:type="dxa"/>
          </w:tcPr>
          <w:p w14:paraId="48C20BA4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PLP Priority</w:t>
            </w:r>
          </w:p>
        </w:tc>
        <w:tc>
          <w:tcPr>
            <w:tcW w:w="2070" w:type="dxa"/>
          </w:tcPr>
          <w:p w14:paraId="57457F86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1</w:t>
            </w:r>
          </w:p>
          <w:p w14:paraId="203A1591" w14:textId="77777777" w:rsidR="00EA1D4B" w:rsidRDefault="00D07539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2</w:t>
            </w:r>
          </w:p>
        </w:tc>
        <w:tc>
          <w:tcPr>
            <w:tcW w:w="2160" w:type="dxa"/>
          </w:tcPr>
          <w:p w14:paraId="6F5A2601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$500.00</w:t>
            </w:r>
          </w:p>
          <w:p w14:paraId="7070D565" w14:textId="77777777" w:rsidR="00EA1D4B" w:rsidRDefault="00EA1D4B"/>
          <w:p w14:paraId="33B76639" w14:textId="77777777" w:rsidR="00EA1D4B" w:rsidRDefault="00D07539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Equity funding will be used</w:t>
            </w:r>
          </w:p>
        </w:tc>
      </w:tr>
      <w:tr w:rsidR="00EA1D4B" w14:paraId="4880E0E1" w14:textId="77777777" w:rsidTr="00AF3BC2">
        <w:trPr>
          <w:trHeight w:val="20"/>
        </w:trPr>
        <w:tc>
          <w:tcPr>
            <w:tcW w:w="6205" w:type="dxa"/>
            <w:gridSpan w:val="2"/>
          </w:tcPr>
          <w:p w14:paraId="393D3FD8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Review of planning documentation to support whole school priorities and consisancy</w:t>
            </w:r>
          </w:p>
        </w:tc>
        <w:tc>
          <w:tcPr>
            <w:tcW w:w="3150" w:type="dxa"/>
          </w:tcPr>
          <w:p w14:paraId="7DC710AA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Assistant principal</w:t>
            </w:r>
          </w:p>
          <w:p w14:paraId="58D749BC" w14:textId="77777777" w:rsidR="00EA1D4B" w:rsidRDefault="00D07539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Learning specialist(s)</w:t>
            </w:r>
          </w:p>
        </w:tc>
        <w:tc>
          <w:tcPr>
            <w:tcW w:w="1530" w:type="dxa"/>
          </w:tcPr>
          <w:p w14:paraId="5634946D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A9A9A9"/>
                <w:sz w:val="24"/>
              </w:rPr>
              <w:sym w:font="Wingdings" w:char="F0A8"/>
            </w:r>
            <w:r>
              <w:rPr>
                <w:rFonts w:eastAsia="Arial"/>
                <w:color w:val="000000"/>
                <w:sz w:val="22"/>
              </w:rPr>
              <w:t xml:space="preserve"> PLP Priority</w:t>
            </w:r>
          </w:p>
        </w:tc>
        <w:tc>
          <w:tcPr>
            <w:tcW w:w="2070" w:type="dxa"/>
          </w:tcPr>
          <w:p w14:paraId="3A2EFF5A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1</w:t>
            </w:r>
          </w:p>
          <w:p w14:paraId="3806ECCC" w14:textId="77777777" w:rsidR="00EA1D4B" w:rsidRDefault="00D07539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160" w:type="dxa"/>
          </w:tcPr>
          <w:p w14:paraId="7CB7246C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$100.00</w:t>
            </w:r>
          </w:p>
          <w:p w14:paraId="18FD4D08" w14:textId="77777777" w:rsidR="00EA1D4B" w:rsidRDefault="00EA1D4B"/>
        </w:tc>
      </w:tr>
      <w:tr w:rsidR="00EA1D4B" w14:paraId="66F26C91" w14:textId="77777777" w:rsidTr="00FA4D4A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134001B1" w14:textId="77777777" w:rsidR="00D07539" w:rsidRPr="002F40EA" w:rsidRDefault="00D07539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4"/>
                <w:szCs w:val="24"/>
                <w:lang w:val="en-AU"/>
              </w:rPr>
              <w:lastRenderedPageBreak/>
              <w:t>Goal 3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</w:tcPr>
          <w:p w14:paraId="198D90A3" w14:textId="77777777" w:rsidR="00D07539" w:rsidRPr="002F40EA" w:rsidRDefault="00D07539" w:rsidP="00FE3D5C">
            <w:pPr>
              <w:pStyle w:val="ESBodyText"/>
              <w:spacing w:after="0"/>
              <w:rPr>
                <w:rFonts w:eastAsia="Arial"/>
                <w:sz w:val="22"/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</w:rPr>
              <w:t>To improve student engagement and wellbeing.</w:t>
            </w:r>
          </w:p>
        </w:tc>
      </w:tr>
      <w:tr w:rsidR="00EA1D4B" w14:paraId="39717C0E" w14:textId="77777777" w:rsidTr="00FA4D4A">
        <w:trPr>
          <w:trHeight w:val="15"/>
        </w:trPr>
        <w:tc>
          <w:tcPr>
            <w:tcW w:w="3119" w:type="dxa"/>
            <w:shd w:val="clear" w:color="auto" w:fill="D9D9D9" w:themeFill="background1" w:themeFillShade="D9"/>
          </w:tcPr>
          <w:p w14:paraId="7D3BEF15" w14:textId="77777777" w:rsidR="00D07539" w:rsidRPr="002F40EA" w:rsidRDefault="00D07539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12-month target 3.1</w:t>
            </w:r>
            <w:r w:rsidRPr="002F40EA">
              <w:rPr>
                <w:szCs w:val="24"/>
                <w:lang w:val="en-AU"/>
              </w:rPr>
              <w:t xml:space="preserve"> target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</w:tcPr>
          <w:p w14:paraId="7F4FF4DB" w14:textId="77777777" w:rsidR="00D07539" w:rsidRPr="002F40EA" w:rsidRDefault="00D07539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By 2027, decrease the percentage of F to 6 students with 20+ days absence from 44% in 2022 to at or below 35%.</w:t>
            </w:r>
          </w:p>
        </w:tc>
      </w:tr>
      <w:tr w:rsidR="00EA1D4B" w14:paraId="506E9B55" w14:textId="77777777" w:rsidTr="00FA4D4A">
        <w:trPr>
          <w:trHeight w:val="15"/>
        </w:trPr>
        <w:tc>
          <w:tcPr>
            <w:tcW w:w="3119" w:type="dxa"/>
            <w:shd w:val="clear" w:color="auto" w:fill="D9D9D9" w:themeFill="background1" w:themeFillShade="D9"/>
          </w:tcPr>
          <w:p w14:paraId="51B100B9" w14:textId="77777777" w:rsidR="00D07539" w:rsidRPr="002F40EA" w:rsidRDefault="00D07539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12-month target 3.2</w:t>
            </w:r>
            <w:r w:rsidRPr="002F40EA">
              <w:rPr>
                <w:szCs w:val="24"/>
                <w:lang w:val="en-AU"/>
              </w:rPr>
              <w:t xml:space="preserve"> target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</w:tcPr>
          <w:p w14:paraId="0E7598AB" w14:textId="77777777" w:rsidR="00D07539" w:rsidRPr="002F40EA" w:rsidRDefault="00D07539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By 2025, increase the percentage of Year 4-6 students reporting positive endorsement in the following student Attitudes to School Survey factors: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Student voice and agency from 62% in 2022 to 65%</w:t>
            </w:r>
            <w:r>
              <w:rPr>
                <w:rFonts w:eastAsia="Arial"/>
                <w:sz w:val="22"/>
              </w:rPr>
              <w:br/>
              <w:t>Goal setting and self-regulation from 72% in 2022 to 75%</w:t>
            </w:r>
            <w:r>
              <w:rPr>
                <w:rFonts w:eastAsia="Arial"/>
                <w:sz w:val="22"/>
              </w:rPr>
              <w:br/>
              <w:t>Sense of confidence factor from 72% in 2022 to 75%</w:t>
            </w:r>
          </w:p>
        </w:tc>
      </w:tr>
      <w:tr w:rsidR="00EA1D4B" w14:paraId="351A482C" w14:textId="77777777" w:rsidTr="00FA4D4A">
        <w:trPr>
          <w:trHeight w:val="15"/>
        </w:trPr>
        <w:tc>
          <w:tcPr>
            <w:tcW w:w="3119" w:type="dxa"/>
            <w:shd w:val="clear" w:color="auto" w:fill="D9D9D9" w:themeFill="background1" w:themeFillShade="D9"/>
          </w:tcPr>
          <w:p w14:paraId="3E49E319" w14:textId="77777777" w:rsidR="00D07539" w:rsidRPr="002F40EA" w:rsidRDefault="00D07539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12-month target 3.3</w:t>
            </w:r>
            <w:r w:rsidRPr="002F40EA">
              <w:rPr>
                <w:szCs w:val="24"/>
                <w:lang w:val="en-AU"/>
              </w:rPr>
              <w:t xml:space="preserve"> target</w:t>
            </w:r>
          </w:p>
        </w:tc>
        <w:tc>
          <w:tcPr>
            <w:tcW w:w="11996" w:type="dxa"/>
            <w:gridSpan w:val="5"/>
            <w:shd w:val="clear" w:color="auto" w:fill="D9D9D9" w:themeFill="background1" w:themeFillShade="D9"/>
          </w:tcPr>
          <w:p w14:paraId="3399FA0B" w14:textId="77777777" w:rsidR="00D07539" w:rsidRPr="002F40EA" w:rsidRDefault="00D07539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By 2026, increase the percentage of parents reporting positive endorsement in the following Parent Opinion Survey factors: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student voice and agency factor (parent community engagement domain) from 84% in 2021 to 86%</w:t>
            </w:r>
            <w:r>
              <w:rPr>
                <w:rFonts w:eastAsia="Arial"/>
                <w:sz w:val="22"/>
              </w:rPr>
              <w:br/>
              <w:t>stimulated learning (student cognitive engagement domain) from 82% in 2021 to 85%</w:t>
            </w:r>
          </w:p>
        </w:tc>
      </w:tr>
      <w:tr w:rsidR="00EA1D4B" w14:paraId="7071B1CE" w14:textId="77777777" w:rsidTr="00FA4D4A">
        <w:trPr>
          <w:trHeight w:val="15"/>
        </w:trPr>
        <w:tc>
          <w:tcPr>
            <w:tcW w:w="3119" w:type="dxa"/>
            <w:shd w:val="clear" w:color="auto" w:fill="F8CDDB"/>
          </w:tcPr>
          <w:p w14:paraId="4C4F8119" w14:textId="77777777" w:rsidR="00D07539" w:rsidRPr="002F40EA" w:rsidRDefault="00D07539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KIS 3.c</w:t>
            </w:r>
          </w:p>
          <w:p w14:paraId="21187001" w14:textId="77777777" w:rsidR="00EA1D4B" w:rsidRDefault="00D07539">
            <w:r>
              <w:rPr>
                <w:rFonts w:eastAsia="Arial"/>
                <w:sz w:val="22"/>
              </w:rPr>
              <w:t>Activation of student voice and agency, including in leadership and learning, to strengthen students’ participation and engagement in school</w:t>
            </w:r>
          </w:p>
        </w:tc>
        <w:tc>
          <w:tcPr>
            <w:tcW w:w="11996" w:type="dxa"/>
            <w:gridSpan w:val="5"/>
            <w:shd w:val="clear" w:color="auto" w:fill="F8CDDB"/>
          </w:tcPr>
          <w:p w14:paraId="418D9AA0" w14:textId="77777777" w:rsidR="00D07539" w:rsidRPr="002F40EA" w:rsidRDefault="00D07539" w:rsidP="00FE3D5C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Develop and embed a whole school approach to engagement and wellbeing.</w:t>
            </w:r>
          </w:p>
        </w:tc>
      </w:tr>
      <w:tr w:rsidR="00EA1D4B" w14:paraId="3276AAC1" w14:textId="77777777" w:rsidTr="005D3D69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54BF2931" w14:textId="77777777" w:rsidR="00D07539" w:rsidRPr="002F40EA" w:rsidRDefault="00D07539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5"/>
          </w:tcPr>
          <w:p w14:paraId="449C124B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Implement a whole school approach to SWPB</w:t>
            </w:r>
            <w:r>
              <w:rPr>
                <w:rFonts w:eastAsia="Arial"/>
                <w:sz w:val="22"/>
              </w:rPr>
              <w:br/>
              <w:t>Develop and implement a Scope and sequence for RRRR teaching and learning.</w:t>
            </w:r>
            <w:r>
              <w:rPr>
                <w:rFonts w:eastAsia="Arial"/>
                <w:sz w:val="22"/>
              </w:rPr>
              <w:br/>
              <w:t>Engage Mental Health and Wellbeing Leader to support RRRR lessons.</w:t>
            </w:r>
            <w:r>
              <w:rPr>
                <w:rFonts w:eastAsia="Arial"/>
                <w:sz w:val="22"/>
              </w:rPr>
              <w:br/>
              <w:t>Engage Mental Health and Wellbeing Leader to ensure a whole school approach to Engagement and Wellbeing is developed</w:t>
            </w:r>
          </w:p>
        </w:tc>
      </w:tr>
      <w:tr w:rsidR="00EA1D4B" w14:paraId="76EDFB2F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0D8169FC" w14:textId="77777777" w:rsidR="00D07539" w:rsidRPr="002F40EA" w:rsidRDefault="00D07539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5"/>
          </w:tcPr>
          <w:p w14:paraId="38CBA10B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Students will:</w:t>
            </w:r>
            <w:r>
              <w:rPr>
                <w:rFonts w:eastAsia="Arial"/>
                <w:sz w:val="22"/>
              </w:rPr>
              <w:br/>
              <w:t>access learning targeted to their needs</w:t>
            </w:r>
            <w:r>
              <w:rPr>
                <w:rFonts w:eastAsia="Arial"/>
                <w:sz w:val="22"/>
              </w:rPr>
              <w:br/>
              <w:t>have an understanding of their health and wellbeing from RRRR</w:t>
            </w:r>
            <w:r>
              <w:rPr>
                <w:rFonts w:eastAsia="Arial"/>
                <w:sz w:val="22"/>
              </w:rPr>
              <w:br/>
              <w:t xml:space="preserve">be able to use RRRR language to support their wellbeing 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lastRenderedPageBreak/>
              <w:br/>
              <w:t>Teachers will:</w:t>
            </w:r>
            <w:r>
              <w:rPr>
                <w:rFonts w:eastAsia="Arial"/>
                <w:sz w:val="22"/>
              </w:rPr>
              <w:br/>
              <w:t>work alongside MHWL to develop engaging curriculum linked with RRRR</w:t>
            </w:r>
            <w:r>
              <w:rPr>
                <w:rFonts w:eastAsia="Arial"/>
                <w:sz w:val="22"/>
              </w:rPr>
              <w:br/>
              <w:t>monitor student engagement and wellbeing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Leaders will:</w:t>
            </w:r>
            <w:r>
              <w:rPr>
                <w:rFonts w:eastAsia="Arial"/>
                <w:sz w:val="22"/>
              </w:rPr>
              <w:br/>
              <w:t xml:space="preserve">monitor evidence of student achievement data </w:t>
            </w:r>
            <w:r>
              <w:rPr>
                <w:rFonts w:eastAsia="Arial"/>
                <w:sz w:val="22"/>
              </w:rPr>
              <w:br/>
              <w:t xml:space="preserve">monitor (wellbeing team) student wellbeing </w:t>
            </w:r>
            <w:r>
              <w:rPr>
                <w:rFonts w:eastAsia="Arial"/>
                <w:sz w:val="22"/>
              </w:rPr>
              <w:br/>
              <w:t>develop consistency across the program</w:t>
            </w:r>
            <w:r>
              <w:rPr>
                <w:rFonts w:eastAsia="Arial"/>
                <w:sz w:val="22"/>
              </w:rPr>
              <w:br/>
              <w:t>assist the accessing resources</w:t>
            </w:r>
          </w:p>
        </w:tc>
      </w:tr>
      <w:tr w:rsidR="00EA1D4B" w14:paraId="3A2D7752" w14:textId="77777777" w:rsidTr="005D3D69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22CA3243" w14:textId="77777777" w:rsidR="00D07539" w:rsidRPr="002F40EA" w:rsidRDefault="00D07539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lastRenderedPageBreak/>
              <w:t>Success Indicators</w:t>
            </w:r>
          </w:p>
        </w:tc>
        <w:tc>
          <w:tcPr>
            <w:tcW w:w="11996" w:type="dxa"/>
            <w:gridSpan w:val="5"/>
          </w:tcPr>
          <w:p w14:paraId="41F6F54E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RRRR Scope and Sequence</w:t>
            </w:r>
            <w:r>
              <w:rPr>
                <w:rFonts w:eastAsia="Arial"/>
                <w:sz w:val="22"/>
              </w:rPr>
              <w:br/>
            </w:r>
          </w:p>
        </w:tc>
      </w:tr>
      <w:tr w:rsidR="00EA1D4B" w14:paraId="1D460674" w14:textId="77777777" w:rsidTr="006C7A56">
        <w:trPr>
          <w:trHeight w:val="549"/>
        </w:trPr>
        <w:tc>
          <w:tcPr>
            <w:tcW w:w="6205" w:type="dxa"/>
            <w:gridSpan w:val="2"/>
            <w:shd w:val="clear" w:color="auto" w:fill="D9D9D9" w:themeFill="background1" w:themeFillShade="D9"/>
          </w:tcPr>
          <w:p w14:paraId="7D47514A" w14:textId="77777777" w:rsidR="00D07539" w:rsidRPr="002F40EA" w:rsidRDefault="00D07539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Activities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34066F2E" w14:textId="77777777" w:rsidR="00D07539" w:rsidRPr="002F40EA" w:rsidRDefault="00D07539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People responsible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5E415BE" w14:textId="77777777" w:rsidR="00D07539" w:rsidRPr="002F40EA" w:rsidRDefault="00D07539" w:rsidP="0010344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Is this a PL priority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A2318A7" w14:textId="77777777" w:rsidR="00D07539" w:rsidRPr="002F40EA" w:rsidRDefault="00D07539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When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F75979C" w14:textId="77777777" w:rsidR="00D07539" w:rsidRPr="002F40EA" w:rsidRDefault="00D07539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Activity cost and funding streams</w:t>
            </w:r>
          </w:p>
        </w:tc>
      </w:tr>
      <w:tr w:rsidR="00EA1D4B" w14:paraId="1238949B" w14:textId="77777777" w:rsidTr="00AF3BC2">
        <w:trPr>
          <w:trHeight w:val="20"/>
        </w:trPr>
        <w:tc>
          <w:tcPr>
            <w:tcW w:w="6205" w:type="dxa"/>
            <w:gridSpan w:val="2"/>
          </w:tcPr>
          <w:p w14:paraId="22724E42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Ongoing PL for staff by MHWL</w:t>
            </w:r>
          </w:p>
        </w:tc>
        <w:tc>
          <w:tcPr>
            <w:tcW w:w="3150" w:type="dxa"/>
          </w:tcPr>
          <w:p w14:paraId="163103B5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Wellbeing team </w:t>
            </w:r>
          </w:p>
        </w:tc>
        <w:tc>
          <w:tcPr>
            <w:tcW w:w="1530" w:type="dxa"/>
          </w:tcPr>
          <w:p w14:paraId="71680666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A9A9A9"/>
                <w:sz w:val="24"/>
              </w:rPr>
              <w:sym w:font="Wingdings" w:char="F0A8"/>
            </w:r>
            <w:r>
              <w:rPr>
                <w:rFonts w:eastAsia="Arial"/>
                <w:color w:val="000000"/>
                <w:sz w:val="22"/>
              </w:rPr>
              <w:t xml:space="preserve"> PLP Priority</w:t>
            </w:r>
          </w:p>
        </w:tc>
        <w:tc>
          <w:tcPr>
            <w:tcW w:w="2070" w:type="dxa"/>
          </w:tcPr>
          <w:p w14:paraId="3ECA7A7B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1</w:t>
            </w:r>
          </w:p>
          <w:p w14:paraId="78C98B3C" w14:textId="77777777" w:rsidR="00EA1D4B" w:rsidRDefault="00D07539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160" w:type="dxa"/>
          </w:tcPr>
          <w:p w14:paraId="66EF72BB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$500.00</w:t>
            </w:r>
          </w:p>
          <w:p w14:paraId="0B116C8B" w14:textId="77777777" w:rsidR="00EA1D4B" w:rsidRDefault="00EA1D4B"/>
          <w:p w14:paraId="367DC698" w14:textId="77777777" w:rsidR="00EA1D4B" w:rsidRDefault="00D07539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Disability Inclusion Tier 2 Funding will be used</w:t>
            </w:r>
          </w:p>
        </w:tc>
      </w:tr>
      <w:tr w:rsidR="00EA1D4B" w14:paraId="580859C0" w14:textId="77777777" w:rsidTr="00AF3BC2">
        <w:trPr>
          <w:trHeight w:val="20"/>
        </w:trPr>
        <w:tc>
          <w:tcPr>
            <w:tcW w:w="6205" w:type="dxa"/>
            <w:gridSpan w:val="2"/>
          </w:tcPr>
          <w:p w14:paraId="1FA9BA8E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School Wide Positive Behaviour - Action Plan</w:t>
            </w:r>
          </w:p>
        </w:tc>
        <w:tc>
          <w:tcPr>
            <w:tcW w:w="3150" w:type="dxa"/>
          </w:tcPr>
          <w:p w14:paraId="4D668E8F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SWPBS leader/team</w:t>
            </w:r>
          </w:p>
        </w:tc>
        <w:tc>
          <w:tcPr>
            <w:tcW w:w="1530" w:type="dxa"/>
          </w:tcPr>
          <w:p w14:paraId="7277EDE5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A9A9A9"/>
                <w:sz w:val="24"/>
              </w:rPr>
              <w:sym w:font="Wingdings" w:char="F0A8"/>
            </w:r>
            <w:r>
              <w:rPr>
                <w:rFonts w:eastAsia="Arial"/>
                <w:color w:val="000000"/>
                <w:sz w:val="22"/>
              </w:rPr>
              <w:t xml:space="preserve"> PLP Priority</w:t>
            </w:r>
          </w:p>
        </w:tc>
        <w:tc>
          <w:tcPr>
            <w:tcW w:w="2070" w:type="dxa"/>
          </w:tcPr>
          <w:p w14:paraId="7DEE643F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1</w:t>
            </w:r>
          </w:p>
          <w:p w14:paraId="3D88C10B" w14:textId="77777777" w:rsidR="00EA1D4B" w:rsidRDefault="00D07539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160" w:type="dxa"/>
          </w:tcPr>
          <w:p w14:paraId="42629C16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$6,000.00</w:t>
            </w:r>
          </w:p>
          <w:p w14:paraId="5C0AD0B5" w14:textId="77777777" w:rsidR="00EA1D4B" w:rsidRDefault="00EA1D4B"/>
          <w:p w14:paraId="25F58BFE" w14:textId="77777777" w:rsidR="00EA1D4B" w:rsidRDefault="00D07539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Equity funding will be used</w:t>
            </w:r>
          </w:p>
        </w:tc>
      </w:tr>
      <w:tr w:rsidR="00EA1D4B" w14:paraId="512D2151" w14:textId="77777777" w:rsidTr="00AF3BC2">
        <w:trPr>
          <w:trHeight w:val="20"/>
        </w:trPr>
        <w:tc>
          <w:tcPr>
            <w:tcW w:w="6205" w:type="dxa"/>
            <w:gridSpan w:val="2"/>
          </w:tcPr>
          <w:p w14:paraId="536809B8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Revamping of our schools CARE Values</w:t>
            </w:r>
          </w:p>
        </w:tc>
        <w:tc>
          <w:tcPr>
            <w:tcW w:w="3150" w:type="dxa"/>
          </w:tcPr>
          <w:p w14:paraId="5949B20E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All staff</w:t>
            </w:r>
          </w:p>
        </w:tc>
        <w:tc>
          <w:tcPr>
            <w:tcW w:w="1530" w:type="dxa"/>
          </w:tcPr>
          <w:p w14:paraId="7B40B799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A9A9A9"/>
                <w:sz w:val="24"/>
              </w:rPr>
              <w:sym w:font="Wingdings" w:char="F0A8"/>
            </w:r>
            <w:r>
              <w:rPr>
                <w:rFonts w:eastAsia="Arial"/>
                <w:color w:val="000000"/>
                <w:sz w:val="22"/>
              </w:rPr>
              <w:t xml:space="preserve"> PLP Priority</w:t>
            </w:r>
          </w:p>
        </w:tc>
        <w:tc>
          <w:tcPr>
            <w:tcW w:w="2070" w:type="dxa"/>
          </w:tcPr>
          <w:p w14:paraId="7CD053BA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from:</w:t>
            </w:r>
            <w:r>
              <w:rPr>
                <w:rFonts w:eastAsia="Arial"/>
                <w:sz w:val="22"/>
              </w:rPr>
              <w:br/>
              <w:t>Term 1</w:t>
            </w:r>
          </w:p>
          <w:p w14:paraId="5F28FD2E" w14:textId="77777777" w:rsidR="00EA1D4B" w:rsidRDefault="00D07539">
            <w:r>
              <w:rPr>
                <w:rFonts w:eastAsia="Arial"/>
                <w:sz w:val="22"/>
              </w:rPr>
              <w:t>to:</w:t>
            </w:r>
            <w:r>
              <w:rPr>
                <w:rFonts w:eastAsia="Arial"/>
                <w:sz w:val="22"/>
              </w:rPr>
              <w:br/>
              <w:t>Term 4</w:t>
            </w:r>
          </w:p>
        </w:tc>
        <w:tc>
          <w:tcPr>
            <w:tcW w:w="2160" w:type="dxa"/>
          </w:tcPr>
          <w:p w14:paraId="4285BC3B" w14:textId="77777777" w:rsidR="00D07539" w:rsidRPr="002F40EA" w:rsidRDefault="00D07539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$200.00</w:t>
            </w:r>
          </w:p>
          <w:p w14:paraId="1F92FA34" w14:textId="77777777" w:rsidR="00EA1D4B" w:rsidRDefault="00EA1D4B"/>
          <w:p w14:paraId="64955D67" w14:textId="77777777" w:rsidR="00EA1D4B" w:rsidRDefault="00D07539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Equity funding will be used</w:t>
            </w:r>
          </w:p>
        </w:tc>
      </w:tr>
    </w:tbl>
    <w:p w14:paraId="4B6405A7" w14:textId="77777777" w:rsidR="00D07539" w:rsidRPr="002F40EA" w:rsidRDefault="00D07539" w:rsidP="006C7A56">
      <w:pPr>
        <w:pStyle w:val="ESBodyText"/>
        <w:rPr>
          <w:lang w:val="en-AU"/>
        </w:rPr>
      </w:pPr>
    </w:p>
    <w:p w14:paraId="5739C0B7" w14:textId="77777777" w:rsidR="00EA1D4B" w:rsidRDefault="00EA1D4B"/>
    <w:p w14:paraId="5DA31FA5" w14:textId="77777777" w:rsidR="00EA1D4B" w:rsidRDefault="00EA1D4B"/>
    <w:sectPr w:rsidR="00EA1D4B" w:rsidSect="00E36291">
      <w:headerReference w:type="even" r:id="rId18"/>
      <w:headerReference w:type="default" r:id="rId19"/>
      <w:footerReference w:type="default" r:id="rId20"/>
      <w:headerReference w:type="first" r:id="rId21"/>
      <w:pgSz w:w="16838" w:h="11906" w:orient="landscape" w:code="9"/>
      <w:pgMar w:top="1304" w:right="2036" w:bottom="1240" w:left="810" w:header="624" w:footer="532" w:gutter="0"/>
      <w:pgNumType w:start="2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7F73" w14:textId="77777777" w:rsidR="00D07539" w:rsidRDefault="00D07539">
      <w:pPr>
        <w:spacing w:after="0" w:line="240" w:lineRule="auto"/>
      </w:pPr>
      <w:r>
        <w:separator/>
      </w:r>
    </w:p>
  </w:endnote>
  <w:endnote w:type="continuationSeparator" w:id="0">
    <w:p w14:paraId="01E0ADC4" w14:textId="77777777" w:rsidR="00D07539" w:rsidRDefault="00D0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C196" w14:textId="77777777" w:rsidR="00D07539" w:rsidRDefault="00D07539" w:rsidP="002953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BF26096" w14:textId="77777777" w:rsidR="00D07539" w:rsidRDefault="00D07539" w:rsidP="007B2B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D716" w14:textId="77777777" w:rsidR="00D07539" w:rsidRPr="003E29B5" w:rsidRDefault="00D07539" w:rsidP="008766A4">
    <w:r>
      <w:rPr>
        <w:noProof/>
      </w:rPr>
      <w:drawing>
        <wp:anchor distT="0" distB="0" distL="114300" distR="114300" simplePos="0" relativeHeight="251669504" behindDoc="1" locked="0" layoutInCell="1" allowOverlap="1" wp14:anchorId="217CBAFA" wp14:editId="491DBF98">
          <wp:simplePos x="0" y="0"/>
          <wp:positionH relativeFrom="column">
            <wp:posOffset>-140335</wp:posOffset>
          </wp:positionH>
          <wp:positionV relativeFrom="paragraph">
            <wp:posOffset>86360</wp:posOffset>
          </wp:positionV>
          <wp:extent cx="1980000" cy="590400"/>
          <wp:effectExtent l="0" t="0" r="1270" b="635"/>
          <wp:wrapNone/>
          <wp:docPr id="14" name="Picture 14" descr="Education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Education Stat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29B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BB77" w14:textId="77777777" w:rsidR="00D07539" w:rsidRPr="00006534" w:rsidRDefault="00D07539" w:rsidP="0091722C">
    <w:pPr>
      <w:pStyle w:val="ESSubheading1"/>
      <w:ind w:firstLine="567"/>
    </w:pPr>
    <w:r w:rsidRPr="0091722C">
      <w:rPr>
        <w:noProof/>
        <w:sz w:val="15"/>
        <w:szCs w:val="15"/>
      </w:rPr>
      <w:t>Wantirna Primary School (3709) - 2025 - AIP - Actions Outcomes and Activities</w:t>
    </w:r>
    <w:r w:rsidRPr="000C104E">
      <w:rPr>
        <w:noProof/>
        <w:lang w:val="en-AU" w:eastAsia="en-AU"/>
      </w:rPr>
      <w:drawing>
        <wp:anchor distT="0" distB="0" distL="114300" distR="114300" simplePos="0" relativeHeight="251668480" behindDoc="1" locked="0" layoutInCell="1" allowOverlap="1" wp14:anchorId="3F2DCC42" wp14:editId="5B01CF53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208384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D4966D" w14:textId="77777777" w:rsidR="00D07539" w:rsidRPr="007B2B29" w:rsidRDefault="00D07539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DA54" w14:textId="77777777" w:rsidR="00D07539" w:rsidRDefault="00D07539">
      <w:pPr>
        <w:spacing w:after="0" w:line="240" w:lineRule="auto"/>
      </w:pPr>
      <w:r>
        <w:separator/>
      </w:r>
    </w:p>
  </w:footnote>
  <w:footnote w:type="continuationSeparator" w:id="0">
    <w:p w14:paraId="2D5CA5DD" w14:textId="77777777" w:rsidR="00D07539" w:rsidRDefault="00D07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7177" w14:textId="77777777" w:rsidR="00D07539" w:rsidRDefault="00D07539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C4DB37" wp14:editId="471A884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C9C220" w14:textId="77777777" w:rsidR="00D07539" w:rsidRDefault="00D07539" w:rsidP="005901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4DB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0;width:500pt;height:180pt;rotation:-40;z-index:251660288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ed08QEAAMUDAAAOAAAAZHJzL2Uyb0RvYy54bWysU8GO0zAQvSPxD5bvNG0R1RJtuiq7LJcF&#10;VtqiPU9tpwnEHjN2m/TvGTtpF8ENkYOVjGfevDfzcn0z2E4cDYUWXSUXs7kUxinUrdtX8tv2/s2V&#10;FCGC09ChM5U8mSBv1q9fXfe+NEtssNOGBIO4UPa+kk2MviyKoBpjIczQG8eXNZKFyJ+0LzRBz+i2&#10;K5bz+arokbQnVCYEjt6Nl3Kd8evaqPi1roOJoqskc4v5pHzu0lmsr6HcE/imVRMN+AcWFlrHTS9Q&#10;dxBBHKj9C8q2ijBgHWcKbYF13SqTNbCaxfwPNU8NeJO18HCCv4wp/D9Y9eX45B9JxOEDDrzALCL4&#10;B1Q/gnB424Dbmw0R9o0BzY0X8hLO9LYnz2vN0a0Z4kfd8owXaa5F70M54ad9hDKkTrv+M2ougUPE&#10;3G2oyQrCVPaeV8pPDvNsBDPipZ0ui+IGQnFw9fZdzhOK75bLq1UqSi2hTGhpEZ5C/GTQivRSSWIn&#10;ZFg4PoQ4pp5TJqqJ3cgzDruBUxLlHeoTk+7ZIZUMPw9AhgdwsLfIhmLVNaF9ZgtuKMs+d94Oz0B+&#10;6h2Z9mN3dkgmkK2ihQObJqG/M5Dt2HhH6MQobaQ4JbOuRHZETbXBb3h8921W8sJzUsJeybOYfJ3M&#10;+Pt3znr5+9a/AAAA//8DAFBLAwQUAAYACAAAACEAA06AwtkAAAAGAQAADwAAAGRycy9kb3ducmV2&#10;LnhtbEyPQU/DMAyF70j7D5GRuLGkIE2sNJ0YElw4MTbtmjVeWpE4VZNuhV+PxwV8sGw9673P1WoK&#10;XpxwSF0kDcVcgUBqou3Iadh+vNw+gEjZkDU+Emr4wgSrenZVmdLGM73jaZOdYBNKpdHQ5tyXUqam&#10;xWDSPPZIrB3jEEzmdXDSDubM5sHLO6UWMpiOOKE1PT632HxuxqBhcjv3tl+/9oUdm72SR78cvwut&#10;b66np0cQGaf8dwwXfEaHmpkOcSSbhNfAj+TfftEUF4iDhvsFD7Ku5H/8+gcAAP//AwBQSwECLQAU&#10;AAYACAAAACEAtoM4kv4AAADhAQAAEwAAAAAAAAAAAAAAAAAAAAAAW0NvbnRlbnRfVHlwZXNdLnht&#10;bFBLAQItABQABgAIAAAAIQA4/SH/1gAAAJQBAAALAAAAAAAAAAAAAAAAAC8BAABfcmVscy8ucmVs&#10;c1BLAQItABQABgAIAAAAIQA9ued08QEAAMUDAAAOAAAAAAAAAAAAAAAAAC4CAABkcnMvZTJvRG9j&#10;LnhtbFBLAQItABQABgAIAAAAIQADToDC2QAAAAYBAAAPAAAAAAAAAAAAAAAAAEsEAABkcnMvZG93&#10;bnJldi54bWxQSwUGAAAAAAQABADzAAAAUQUAAAAA&#10;" filled="f" stroked="f">
              <o:lock v:ext="edit" shapetype="t"/>
              <v:textbox style="mso-fit-shape-to-text:t">
                <w:txbxContent>
                  <w:p w14:paraId="67C9C220" w14:textId="77777777" w:rsidR="00D07539" w:rsidRDefault="00D07539" w:rsidP="005901B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5902" w14:textId="77777777" w:rsidR="00D07539" w:rsidRDefault="00D07539">
    <w:pPr>
      <w:pStyle w:val="Header"/>
    </w:pPr>
    <w:r w:rsidRPr="000C104E">
      <w:rPr>
        <w:noProof/>
        <w:lang w:val="en-AU" w:eastAsia="en-AU"/>
      </w:rPr>
      <w:drawing>
        <wp:anchor distT="0" distB="0" distL="114300" distR="114300" simplePos="0" relativeHeight="251666432" behindDoc="1" locked="0" layoutInCell="1" allowOverlap="1" wp14:anchorId="5FE9CCB9" wp14:editId="275FCE5E">
          <wp:simplePos x="0" y="0"/>
          <wp:positionH relativeFrom="column">
            <wp:posOffset>7838942</wp:posOffset>
          </wp:positionH>
          <wp:positionV relativeFrom="paragraph">
            <wp:posOffset>-331546</wp:posOffset>
          </wp:positionV>
          <wp:extent cx="1991003" cy="74305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766098" w14:textId="77777777" w:rsidR="00D07539" w:rsidRDefault="00D0753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3611" w14:textId="77777777" w:rsidR="00D07539" w:rsidRDefault="00D07539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4BFB98" wp14:editId="1EFFB3B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E26751" w14:textId="77777777" w:rsidR="00D07539" w:rsidRDefault="00D07539" w:rsidP="005901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BFB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0;width:500pt;height:180pt;rotation:-40;z-index:251658240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Qk8wEAAMwDAAAOAAAAZHJzL2Uyb0RvYy54bWysU8GO0zAQvSPxD5bvNG0R1RJtuiq7LJcF&#10;VtqiPbu20wRij5lxm/TvGTtpF8ENkYOVjGfevDfzcn0zuE4cLVILvpKL2VwK6zWY1u8r+W17/+ZK&#10;CorKG9WBt5U8WZI369evrvtQ2iU00BmLgkE8lX2oZBNjKIuCdGOdohkE6/myBnQq8ifuC4OqZ3TX&#10;Fcv5fFX0gCYgaEvE0bvxUq4zfl1bHb/WNdkoukoyt5hPzOcuncX6WpV7VKFp9URD/QMLp1rPTS9Q&#10;dyoqccD2LyjXagSCOs40uALqutU2a2A1i/kfap4aFWzWwsOhcBkT/T9Y/eX4FB5RxOEDDLzALILC&#10;A+gfJDzcNsrv7QYR+sYqw40X8hLO9LanwGvN0a0d4kfT8owXaa5FH6ic8NM+qKTUadd/BsMl6hAh&#10;dxtqdAIhlb3nlfKTwzwbwYx4aafLoriB0BxcvX2X84Tmu+XyapWKUktVJrS0iIAUP1lwIr1UEtkJ&#10;GVYdHyiOqeeUiWpiN/KMw24QrZl0JOY7MCfm3rNRKkk/Dwotz+HgboF9xeJrBPfMTtxgVn8msB2e&#10;FYaJQmT2j93ZKJlHdowRXrk0EPOdgVzH/juqTowKR6ZTMstLnEfUVEthw1O8b7OgF56TILZMHslk&#10;7+TJ379z1stPuP4FAAD//wMAUEsDBBQABgAIAAAAIQADToDC2QAAAAYBAAAPAAAAZHJzL2Rvd25y&#10;ZXYueG1sTI9BT8MwDIXvSPsPkZG4saQgTaw0nRgSXDgxNu2aNV5akThVk26FX4/HBXywbD3rvc/V&#10;agpenHBIXSQNxVyBQGqi7chp2H683D6ASNmQNT4SavjCBKt6dlWZ0sYzveNpk51gE0ql0dDm3JdS&#10;pqbFYNI89kisHeMQTOZ1cNIO5szmwcs7pRYymI44oTU9PrfYfG7GoGFyO/e2X7/2hR2bvZJHvxy/&#10;C61vrqenRxAZp/x3DBd8RoeamQ5xJJuE18CP5N9+0RQXiIOG+wUPsq7kf/z6BwAA//8DAFBLAQIt&#10;ABQABgAIAAAAIQC2gziS/gAAAOEBAAATAAAAAAAAAAAAAAAAAAAAAABbQ29udGVudF9UeXBlc10u&#10;eG1sUEsBAi0AFAAGAAgAAAAhADj9If/WAAAAlAEAAAsAAAAAAAAAAAAAAAAALwEAAF9yZWxzLy5y&#10;ZWxzUEsBAi0AFAAGAAgAAAAhAIaQhCTzAQAAzAMAAA4AAAAAAAAAAAAAAAAALgIAAGRycy9lMm9E&#10;b2MueG1sUEsBAi0AFAAGAAgAAAAhAANOgMLZAAAABgEAAA8AAAAAAAAAAAAAAAAATQQAAGRycy9k&#10;b3ducmV2LnhtbFBLBQYAAAAABAAEAPMAAABTBQAAAAA=&#10;" filled="f" stroked="f">
              <o:lock v:ext="edit" shapetype="t"/>
              <v:textbox style="mso-fit-shape-to-text:t">
                <w:txbxContent>
                  <w:p w14:paraId="3EE26751" w14:textId="77777777" w:rsidR="00D07539" w:rsidRDefault="00D07539" w:rsidP="005901B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D2B6" w14:textId="77777777" w:rsidR="00D07539" w:rsidRDefault="00D07539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9F1201" wp14:editId="3B82A0F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9B14FC" w14:textId="77777777" w:rsidR="00D07539" w:rsidRDefault="00D07539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F12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500pt;height:180pt;rotation:-40;z-index:251664384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cfE9QEAAMwDAAAOAAAAZHJzL2Uyb0RvYy54bWysU8GO0zAQvSPxD5bvNG0R1RJtuiq7LJcF&#10;VtqiPU9tpwnEHjN2m/TvGTtpF8ENkYOVjGfevDfzcn0z2E4cDYUWXSUXs7kUxinUrdtX8tv2/s2V&#10;FCGC09ChM5U8mSBv1q9fXfe+NEtssNOGBIO4UPa+kk2MviyKoBpjIczQG8eXNZKFyJ+0LzRBz+i2&#10;K5bz+arokbQnVCYEjt6Nl3Kd8evaqPi1roOJoqskc4v5pHzu0lmsr6HcE/imVRMN+AcWFlrHTS9Q&#10;dxBBHKj9C8q2ijBgHWcKbYF13SqTNbCaxfwPNU8NeJO18HCCv4wp/D9Y9eX45B9JxOEDDrzALCL4&#10;B1Q/gnB424Dbmw0R9o0BzY0X8hLO9LYnz2vN0a0Z4kfd8owXaa5F70M54ad9hDKkTrv+M2ougUPE&#10;3G2oyQrCVPaeV8pPDvNsBDPipZ0ui+IGQnFw9fZdzhOK75bLq1UqSi2hTGhpEZ5C/GTQivRSSWIn&#10;ZFg4PoQ4pp5TJqqJ3cgzDrtBtJqhE2hivkN9Yu49G6WS4ecByPAcDvYW2Vcsvia0z+zEDWX1ZwLb&#10;4RnITxQis3/szkbJPLJjtHBg00D0dwayHfvvCJ0YFY5Mp2SWlziPqKk2+A1P8b7Ngl54ToLYMnkk&#10;k72TJ3//zlkvP+H6FwAAAP//AwBQSwMEFAAGAAgAAAAhAANOgMLZAAAABgEAAA8AAABkcnMvZG93&#10;bnJldi54bWxMj0FPwzAMhe9I+w+RkbixpCBNrDSdGBJcODE27Zo1XlqROFWTboVfj8cFfLBsPeu9&#10;z9VqCl6ccEhdJA3FXIFAaqLtyGnYfrzcPoBI2ZA1PhJq+MIEq3p2VZnSxjO942mTnWATSqXR0Obc&#10;l1KmpsVg0jz2SKwd4xBM5nVw0g7mzObByzulFjKYjjihNT0+t9h8bsagYXI797Zfv/aFHZu9kke/&#10;HL8LrW+up6dHEBmn/HcMF3xGh5qZDnEkm4TXwI/k337RFBeIg4b7BQ+yruR//PoHAAD//wMAUEsB&#10;Ai0AFAAGAAgAAAAhALaDOJL+AAAA4QEAABMAAAAAAAAAAAAAAAAAAAAAAFtDb250ZW50X1R5cGVz&#10;XS54bWxQSwECLQAUAAYACAAAACEAOP0h/9YAAACUAQAACwAAAAAAAAAAAAAAAAAvAQAAX3JlbHMv&#10;LnJlbHNQSwECLQAUAAYACAAAACEAOnXHxPUBAADMAwAADgAAAAAAAAAAAAAAAAAuAgAAZHJzL2Uy&#10;b0RvYy54bWxQSwECLQAUAAYACAAAACEAA06AwtkAAAAGAQAADwAAAAAAAAAAAAAAAABPBAAAZHJz&#10;L2Rvd25yZXYueG1sUEsFBgAAAAAEAAQA8wAAAFUFAAAAAA==&#10;" filled="f" stroked="f">
              <o:lock v:ext="edit" shapetype="t"/>
              <v:textbox style="mso-fit-shape-to-text:t">
                <w:txbxContent>
                  <w:p w14:paraId="069B14FC" w14:textId="77777777" w:rsidR="00D07539" w:rsidRDefault="00D07539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8324" w14:textId="77777777" w:rsidR="00D07539" w:rsidRPr="003E29B5" w:rsidRDefault="00D07539" w:rsidP="008766A4">
    <w:r w:rsidRPr="000C104E">
      <w:rPr>
        <w:noProof/>
        <w:lang w:val="en-AU" w:eastAsia="en-AU"/>
      </w:rPr>
      <w:drawing>
        <wp:anchor distT="0" distB="0" distL="114300" distR="114300" simplePos="0" relativeHeight="251667456" behindDoc="1" locked="0" layoutInCell="1" allowOverlap="1" wp14:anchorId="1D669740" wp14:editId="03C53278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53F564" w14:textId="77777777" w:rsidR="00D07539" w:rsidRDefault="00D0753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C228" w14:textId="77777777" w:rsidR="00D07539" w:rsidRDefault="00D07539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7B8AB3" wp14:editId="7184F64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68B44E" w14:textId="77777777" w:rsidR="00D07539" w:rsidRDefault="00D07539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B8AB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0;width:500pt;height:180pt;rotation:-40;z-index:25166233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ab9gEAAMwDAAAOAAAAZHJzL2Uyb0RvYy54bWysU8Fu2zAMvQ/YPwi6L05SLOiMOEXWrrt0&#10;W4Fm6JmR5NibJWqUEjt/P0px0mK7DfNBsCny8T3yeXkz2E4cDIUWXSVnk6kUxinUrdtV8vvm/t21&#10;FCGC09ChM5U8miBvVm/fLHtfmjk22GlDgkFcKHtfySZGXxZFUI2xECbojePLGslC5E/aFZqgZ3Tb&#10;FfPpdFH0SNoTKhMCR+9Ol3KV8evaqPitroOJoqskc4v5pHxu01msllDuCHzTqpEG/AMLC63jpheo&#10;O4gg9tT+BWVbRRiwjhOFtsC6bpXJGljNbPqHmqcGvMlaeDjBX8YU/h+s+np48o8k4vARB15gFhH8&#10;A6qfQTi8bcDtzJoI+8aA5sYzeQlnepuj57Xm6MYM8ZNuecazNNei96Ec8dM+QhlSp23/BTWXwD5i&#10;7jbUZAVhKvvAK+Unh3k2ghnx0o6XRXEDoTi4uHqf84Tiu/n8epGKUksoE1pahKcQPxu0Ir1UktgJ&#10;GRYODyGeUs8pI9XE7sQzDttBtLqSVwk0Md+iPjL3no1SyfBrD2R4Dnt7i+wrFl8T2md24pqy+jOB&#10;zfAM5EcKkdk/dmejZB7ZMVo4sGkg+gcD2Y79d4BOnBSemI7JLC9xPqGm2uDXPMX7Ngt64TkKYsvk&#10;kYz2Tp58/Z2zXn7C1W8AAAD//wMAUEsDBBQABgAIAAAAIQADToDC2QAAAAYBAAAPAAAAZHJzL2Rv&#10;d25yZXYueG1sTI9BT8MwDIXvSPsPkZG4saQgTaw0nRgSXDgxNu2aNV5akThVk26FX4/HBXywbD3r&#10;vc/VagpenHBIXSQNxVyBQGqi7chp2H683D6ASNmQNT4SavjCBKt6dlWZ0sYzveNpk51gE0ql0dDm&#10;3JdSpqbFYNI89kisHeMQTOZ1cNIO5szmwcs7pRYymI44oTU9PrfYfG7GoGFyO/e2X7/2hR2bvZJH&#10;vxy/C61vrqenRxAZp/x3DBd8RoeamQ5xJJuE18CP5N9+0RQXiIOG+wUPsq7kf/z6BwAA//8DAFBL&#10;AQItABQABgAIAAAAIQC2gziS/gAAAOEBAAATAAAAAAAAAAAAAAAAAAAAAABbQ29udGVudF9UeXBl&#10;c10ueG1sUEsBAi0AFAAGAAgAAAAhADj9If/WAAAAlAEAAAsAAAAAAAAAAAAAAAAALwEAAF9yZWxz&#10;Ly5yZWxzUEsBAi0AFAAGAAgAAAAhAK4pBpv2AQAAzAMAAA4AAAAAAAAAAAAAAAAALgIAAGRycy9l&#10;Mm9Eb2MueG1sUEsBAi0AFAAGAAgAAAAhAANOgMLZAAAABgEAAA8AAAAAAAAAAAAAAAAAUAQAAGRy&#10;cy9kb3ducmV2LnhtbFBLBQYAAAAABAAEAPMAAABWBQAAAAA=&#10;" filled="f" stroked="f">
              <o:lock v:ext="edit" shapetype="t"/>
              <v:textbox style="mso-fit-shape-to-text:t">
                <w:txbxContent>
                  <w:p w14:paraId="1268B44E" w14:textId="77777777" w:rsidR="00D07539" w:rsidRDefault="00D07539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FE6ADFC"/>
    <w:lvl w:ilvl="0">
      <w:start w:val="1"/>
      <w:numFmt w:val="bullet"/>
      <w:pStyle w:val="NoteLevel1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-240"/>
        </w:tabs>
        <w:ind w:left="12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27E"/>
    <w:multiLevelType w:val="hybridMultilevel"/>
    <w:tmpl w:val="97505B86"/>
    <w:lvl w:ilvl="0" w:tplc="C5B8AEE4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F1FCEBB6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16E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2C9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2AC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7EFA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8E8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E5E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8C5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86941498">
    <w:abstractNumId w:val="10"/>
  </w:num>
  <w:num w:numId="2" w16cid:durableId="1588807498">
    <w:abstractNumId w:val="8"/>
  </w:num>
  <w:num w:numId="3" w16cid:durableId="836919941">
    <w:abstractNumId w:val="7"/>
  </w:num>
  <w:num w:numId="4" w16cid:durableId="714503214">
    <w:abstractNumId w:val="6"/>
  </w:num>
  <w:num w:numId="5" w16cid:durableId="1634947361">
    <w:abstractNumId w:val="5"/>
  </w:num>
  <w:num w:numId="6" w16cid:durableId="1419903301">
    <w:abstractNumId w:val="9"/>
  </w:num>
  <w:num w:numId="7" w16cid:durableId="1024285655">
    <w:abstractNumId w:val="4"/>
  </w:num>
  <w:num w:numId="8" w16cid:durableId="1584139430">
    <w:abstractNumId w:val="3"/>
  </w:num>
  <w:num w:numId="9" w16cid:durableId="1071460763">
    <w:abstractNumId w:val="2"/>
  </w:num>
  <w:num w:numId="10" w16cid:durableId="122774251">
    <w:abstractNumId w:val="1"/>
  </w:num>
  <w:num w:numId="11" w16cid:durableId="1911037514">
    <w:abstractNumId w:val="0"/>
  </w:num>
  <w:num w:numId="12" w16cid:durableId="35544423">
    <w:abstractNumId w:val="11"/>
  </w:num>
  <w:num w:numId="13" w16cid:durableId="37361963">
    <w:abstractNumId w:val="16"/>
  </w:num>
  <w:num w:numId="14" w16cid:durableId="56050768">
    <w:abstractNumId w:val="14"/>
  </w:num>
  <w:num w:numId="15" w16cid:durableId="764613241">
    <w:abstractNumId w:val="15"/>
  </w:num>
  <w:num w:numId="16" w16cid:durableId="725685484">
    <w:abstractNumId w:val="12"/>
  </w:num>
  <w:num w:numId="17" w16cid:durableId="13943055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ocumentProtection w:enforcement="0"/>
  <w:autoFormatOverride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4B"/>
    <w:rsid w:val="002A2473"/>
    <w:rsid w:val="004D584C"/>
    <w:rsid w:val="005D2AAD"/>
    <w:rsid w:val="00D07539"/>
    <w:rsid w:val="00EA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A534B"/>
  <w15:docId w15:val="{15A44D62-CF2D-4948-B119-D033827B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27682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locked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00EB1"/>
    <w:p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E4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Title"/>
    <w:qFormat/>
    <w:rsid w:val="00D049D0"/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895870"/>
    <w:pPr>
      <w:spacing w:before="24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D2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583B58"/>
    <w:pPr>
      <w:spacing w:before="160" w:after="60"/>
    </w:pPr>
  </w:style>
  <w:style w:type="paragraph" w:customStyle="1" w:styleId="ESBodyText">
    <w:name w:val="ES_Body Text"/>
    <w:basedOn w:val="Normal"/>
    <w:uiPriority w:val="99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numPr>
        <w:numId w:val="11"/>
      </w:numPr>
      <w:spacing w:before="120"/>
      <w:ind w:left="284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numPr>
        <w:ilvl w:val="1"/>
        <w:numId w:val="11"/>
      </w:numPr>
      <w:spacing w:after="0"/>
      <w:ind w:firstLine="164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numPr>
        <w:ilvl w:val="2"/>
        <w:numId w:val="11"/>
      </w:numPr>
      <w:spacing w:after="0"/>
      <w:ind w:firstLine="164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numPr>
        <w:ilvl w:val="3"/>
        <w:numId w:val="11"/>
      </w:numPr>
      <w:spacing w:after="0"/>
      <w:ind w:firstLine="164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numPr>
        <w:ilvl w:val="4"/>
        <w:numId w:val="11"/>
      </w:numPr>
      <w:spacing w:after="0"/>
      <w:ind w:left="1985" w:firstLine="164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numPr>
        <w:ilvl w:val="5"/>
        <w:numId w:val="11"/>
      </w:numPr>
      <w:spacing w:after="0"/>
      <w:ind w:firstLine="164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numPr>
        <w:ilvl w:val="7"/>
        <w:numId w:val="11"/>
      </w:numPr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271F77"/>
    <w:rPr>
      <w:color w:val="AF272F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D84C0F"/>
    <w:pPr>
      <w:ind w:left="-567"/>
    </w:pPr>
    <w:rPr>
      <w:color w:val="AF272F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numPr>
        <w:ilvl w:val="8"/>
        <w:numId w:val="11"/>
      </w:numPr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895870"/>
    <w:pPr>
      <w:tabs>
        <w:tab w:val="right" w:leader="dot" w:pos="9346"/>
      </w:tabs>
      <w:spacing w:after="100"/>
    </w:pPr>
    <w:rPr>
      <w:b/>
      <w:color w:val="AF272F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95870"/>
    <w:pPr>
      <w:spacing w:after="100"/>
      <w:ind w:left="180"/>
    </w:pPr>
    <w:rPr>
      <w:color w:val="AF272F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locked/>
    <w:rsid w:val="00F97B56"/>
    <w:pPr>
      <w:ind w:left="720"/>
      <w:contextualSpacing/>
    </w:pPr>
  </w:style>
  <w:style w:type="paragraph" w:customStyle="1" w:styleId="ESWhiteTableHeading">
    <w:name w:val="ES_White Table Heading"/>
    <w:basedOn w:val="Normal"/>
    <w:qFormat/>
    <w:rsid w:val="00F8548F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BulletsinTable">
    <w:name w:val="ES_Bullets in Table"/>
    <w:basedOn w:val="ListParagraph"/>
    <w:qFormat/>
    <w:rsid w:val="00226B71"/>
    <w:pPr>
      <w:numPr>
        <w:numId w:val="17"/>
      </w:numPr>
      <w:spacing w:after="80" w:line="240" w:lineRule="auto"/>
    </w:pPr>
    <w:rPr>
      <w:rFonts w:eastAsia="Arial" w:cs="Times New Roman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character" w:customStyle="1" w:styleId="Red">
    <w:name w:val="Red"/>
    <w:basedOn w:val="DefaultParagraphFont"/>
    <w:uiPriority w:val="1"/>
    <w:qFormat/>
    <w:rsid w:val="007B2B29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locked/>
    <w:rsid w:val="007B2B29"/>
  </w:style>
  <w:style w:type="paragraph" w:styleId="NormalWeb">
    <w:name w:val="Normal (Web)"/>
    <w:basedOn w:val="Normal"/>
    <w:uiPriority w:val="99"/>
    <w:semiHidden/>
    <w:unhideWhenUsed/>
    <w:locked/>
    <w:rsid w:val="00C2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3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973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C52FF2EE1A4490B5AB85D7492BA0" ma:contentTypeVersion="1" ma:contentTypeDescription="Create a new document." ma:contentTypeScope="" ma:versionID="6c6ab83cbd5185eb98af1dec393ead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01E2A-48B7-4A50-B243-C9C7FE40A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78D826A-78A9-4A6C-8034-99F2E8A12FB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3139D35-E501-4384-8888-880DF99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Maniatakis</dc:creator>
  <cp:lastModifiedBy>Amanda Breeden-Walton</cp:lastModifiedBy>
  <cp:revision>2</cp:revision>
  <dcterms:created xsi:type="dcterms:W3CDTF">2025-01-20T21:35:00Z</dcterms:created>
  <dcterms:modified xsi:type="dcterms:W3CDTF">2025-01-20T21:35:00Z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0x0101001FD8C52FF2EE1A4490B5AB85D7492BA0</vt:lpwstr>
  </property>
</Properties>
</file>